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2F" w:rsidRPr="00F93ED2" w:rsidRDefault="0022382F" w:rsidP="0022382F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E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Как определить степень зависимости </w:t>
      </w:r>
      <w:r w:rsidR="005C5A0F" w:rsidRPr="00F93E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от компьютера </w:t>
      </w:r>
      <w:r w:rsidRPr="00F93E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ребенка </w:t>
      </w:r>
      <w:bookmarkStart w:id="0" w:name="_GoBack"/>
      <w:bookmarkEnd w:id="0"/>
      <w:r w:rsidRPr="00F93E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старшего дошкольного возраста?</w:t>
      </w:r>
    </w:p>
    <w:p w:rsidR="0022382F" w:rsidRPr="00F93ED2" w:rsidRDefault="0022382F" w:rsidP="0022382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стал привычной и необходимой вещью в современной жизни. У детей, когда они садятся за компьютер горят глаза от неподдельного интереса и увлечения. Он становится более собранным и внимательным, повышается объем запоминаемой информации, развивается мелкая моторика рук и глаз. Правда иногда ребенок начинает часами играть в игры на компьютере, планшете, телефоне. А в случае прекращения игры родителем – устраивают скандал, истерику… Подобное поведение может говорить о зависимости ребенка от компьютерных игр.</w:t>
      </w:r>
    </w:p>
    <w:p w:rsidR="0022382F" w:rsidRPr="00F93ED2" w:rsidRDefault="0022382F" w:rsidP="0022382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выяснить это наверняка, родители могут провести простой тест. Нужно обратиться к ребенку с просьбой, например: «Помоги мне, пожалуйста, сделать подарок для бабушки» или «Помоги мне, пожалуйста, подобрать рассыпанные бусинки». Обращаться к ребенку нужно именно в тот момент, когда он сидит за компьютером и играет.</w:t>
      </w:r>
    </w:p>
    <w:p w:rsidR="0022382F" w:rsidRPr="00F93ED2" w:rsidRDefault="0022382F" w:rsidP="0022382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реагирования ребенка:</w:t>
      </w:r>
    </w:p>
    <w:p w:rsidR="0022382F" w:rsidRPr="00F93ED2" w:rsidRDefault="0022382F" w:rsidP="0022382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ED2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Ребенок легко откликается на просьбу, помогает, может увлечься этой помощью, переключиться на другое дело, отвлечься, забыть о компьютере – полная свобода от компьютера на момент тестирования.</w:t>
      </w:r>
    </w:p>
    <w:p w:rsidR="0022382F" w:rsidRPr="00F93ED2" w:rsidRDefault="0022382F" w:rsidP="0022382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ED2">
        <w:rPr>
          <w:rFonts w:ascii="Times New Roman" w:eastAsia="Times New Roman" w:hAnsi="Times New Roman" w:cs="Times New Roman"/>
          <w:sz w:val="28"/>
          <w:szCs w:val="28"/>
          <w:lang w:eastAsia="ru-RU"/>
        </w:rPr>
        <w:t>Б. Ребенок откликается со второго-третьего раза, неохотно выполняет просьбу, демонстрирует недовольство, огрызается – 1-ая степень зависимости в пределах первого месяца овладения новой игрушкой и (или) начальный этап 2-ой степени зависимости.</w:t>
      </w:r>
    </w:p>
    <w:p w:rsidR="0022382F" w:rsidRPr="00F93ED2" w:rsidRDefault="0022382F" w:rsidP="0022382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ED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Ребенок не откликается на просьбу, явно не слышит обращение, игру не прерывает – зависимость 2-3-й степени.</w:t>
      </w:r>
    </w:p>
    <w:p w:rsidR="0022382F" w:rsidRPr="00F93ED2" w:rsidRDefault="0022382F" w:rsidP="0022382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ребенок вел себя по схеме Б или В, необходимо через какой-то промежуток времени (например, на следующий день) обратиться к ребенку с развернутой аргументированной просьбой, например: «Сынок, помоги мне, пожалуйста. Я одна справиться не могу. Мне нужна твоя помощь! Пожалуйста, прерви свое занятие и помоги мне». Если реакция на просьбу будет аналогичной, то можно делать вывод о наличии у ребенка компьютерной зависимости и необходимости предоставить ему квалифицированную помощь.</w:t>
      </w:r>
    </w:p>
    <w:p w:rsidR="007633E6" w:rsidRDefault="0022382F" w:rsidP="0022382F">
      <w:r w:rsidRPr="00F93ED2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(Справочник педагога-психолога 6,2014)</w:t>
      </w:r>
    </w:p>
    <w:sectPr w:rsidR="007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AB"/>
    <w:rsid w:val="0022382F"/>
    <w:rsid w:val="005C5A0F"/>
    <w:rsid w:val="007633E6"/>
    <w:rsid w:val="00D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C897D-61E6-4C7A-9BB1-4351EA7E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4</cp:revision>
  <dcterms:created xsi:type="dcterms:W3CDTF">2016-01-14T02:33:00Z</dcterms:created>
  <dcterms:modified xsi:type="dcterms:W3CDTF">2016-01-14T02:41:00Z</dcterms:modified>
</cp:coreProperties>
</file>